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D73" w:rsidRDefault="00845191" w:rsidP="00845191">
      <w:pPr>
        <w:rPr>
          <w:b/>
          <w:bCs/>
          <w:sz w:val="32"/>
          <w:szCs w:val="32"/>
        </w:rPr>
      </w:pPr>
      <w:bookmarkStart w:id="0" w:name="_GoBack"/>
      <w:bookmarkEnd w:id="0"/>
      <w:r w:rsidRPr="00845191">
        <w:rPr>
          <w:b/>
          <w:bCs/>
          <w:sz w:val="32"/>
          <w:szCs w:val="32"/>
        </w:rPr>
        <w:t>4 класс Технология</w:t>
      </w:r>
    </w:p>
    <w:p w:rsidR="00845191" w:rsidRDefault="00845191" w:rsidP="00845191">
      <w:pPr>
        <w:rPr>
          <w:b/>
          <w:bCs/>
          <w:sz w:val="32"/>
          <w:szCs w:val="32"/>
        </w:rPr>
      </w:pPr>
    </w:p>
    <w:p w:rsidR="00845191" w:rsidRPr="00845191" w:rsidRDefault="00845191" w:rsidP="00845191">
      <w:pPr>
        <w:spacing w:line="240" w:lineRule="atLeast"/>
        <w:jc w:val="center"/>
        <w:rPr>
          <w:rFonts w:eastAsia="Times New Roman"/>
          <w:sz w:val="28"/>
          <w:szCs w:val="28"/>
        </w:rPr>
      </w:pPr>
      <w:r w:rsidRPr="00845191">
        <w:rPr>
          <w:rFonts w:eastAsia="Times New Roman"/>
          <w:b/>
          <w:sz w:val="28"/>
          <w:szCs w:val="28"/>
        </w:rPr>
        <w:t>Планируемые результаты изучения учебного предмета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      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b/>
          <w:sz w:val="28"/>
          <w:szCs w:val="28"/>
        </w:rPr>
        <w:t>Предметные результаты</w:t>
      </w:r>
    </w:p>
    <w:p w:rsidR="00845191" w:rsidRPr="00845191" w:rsidRDefault="00845191" w:rsidP="00845191">
      <w:pPr>
        <w:numPr>
          <w:ilvl w:val="0"/>
          <w:numId w:val="6"/>
        </w:numPr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 xml:space="preserve"> Общекультурные и </w:t>
      </w:r>
      <w:proofErr w:type="spellStart"/>
      <w:r w:rsidRPr="00845191">
        <w:rPr>
          <w:rFonts w:eastAsia="Times New Roman"/>
          <w:i/>
          <w:sz w:val="28"/>
          <w:szCs w:val="28"/>
        </w:rPr>
        <w:t>общетрудовые</w:t>
      </w:r>
      <w:proofErr w:type="spellEnd"/>
      <w:r w:rsidRPr="00845191">
        <w:rPr>
          <w:rFonts w:eastAsia="Times New Roman"/>
          <w:i/>
          <w:sz w:val="28"/>
          <w:szCs w:val="28"/>
        </w:rPr>
        <w:t xml:space="preserve"> компетенции. Основы культуры труда, самообслуживание.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Знать на уровне представлений: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 творчестве и творческих профессиях, мировых достижениях в области техники и искусства (в рамках изученного), о наиболее значимых производствах;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об основных правилах дизайна и их учёте при конструировании изделий (единство формы, функции и декора;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 правилах безопасного пользования бытовыми приборами.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Уметь: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организовывать и выполнять свою художественно-практическую деятельность в соответствии с собственным замыслом;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использовать знания и умения, приобретённые в ходе изучения технологии, изобразительного искусства и других учебных предметов, в собственной творческой деятельности;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бережно относиться и защищать природу и материальный мир;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безопасно пользоваться бытовыми приборами (розетками, электрочайником, компьютером);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выполнять простой ремонт одежды (пришивать пуговицы, сшивать разрывы по шву).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2.  Технология ручной обработки материалов. Основы графической грамоты.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Знать: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названия и свойства наиболее распространённых искусственных и синтетических материалов (бумага, металлов, тканей);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последовательность чтения и выполнения разметки развёрток с помощью контрольно-измерительных инструментов;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основные линии чертежа (осевая и центровая);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правила безопасной работы канцелярским ножом;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петельную строчку, её варианты, их назначение;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Иметь представления: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 дизайне, его месте и роли в современной проектной деятельности;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об основных условиях дизайна – единстве пользы, удобства и красоты;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 композиции изделий декоративно-прикладного характера на плоскости и в объёме;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традициях декоративно-прикладного искусства в создании изделий;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lastRenderedPageBreak/>
        <w:t>- стилизации природных форм в технике, архитектуре и др.;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художественных техниках (в рамках изученного).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Уметь самостоятельно: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читать простейший чертёж (эскиз) развёрток;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выполнять разметку развёрток с помощью чертёжных инструментов;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подбирать и обосновывать наиболее рациональные технологические приёмы изготовления изделий;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выполнять рицовку;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оформлять изделия и соединять детали петельной строчкой и её вариантами;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находить и использовать дополнительную информацию из различных источников (в том числе из сети Интернет);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 - решать доступные технологические задачи. 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 xml:space="preserve">3. Конструирование и моделирование. 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Знать: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 простейшие способы достижения прочности конструкций. 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Уметь: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конструировать и моделировать изделия из разных материалов по заданным декоративно-художественным условиям;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изменять конструкцию изделия по заданным условиям;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 выбирать способ соединения и соединительный материал в зависимости от требований конструкции. 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4. Использование компьютерных технологий (практика работы на компьютере)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Иметь представление: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об использовании компьютеров в различных сферах жизни и деятельности человека.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Знать: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 названия и основное назначение частей компьютера </w:t>
      </w:r>
      <w:proofErr w:type="gramStart"/>
      <w:r w:rsidRPr="00845191">
        <w:rPr>
          <w:rFonts w:eastAsia="Times New Roman"/>
          <w:sz w:val="28"/>
          <w:szCs w:val="28"/>
        </w:rPr>
        <w:t>( с</w:t>
      </w:r>
      <w:proofErr w:type="gramEnd"/>
      <w:r w:rsidRPr="00845191">
        <w:rPr>
          <w:rFonts w:eastAsia="Times New Roman"/>
          <w:sz w:val="28"/>
          <w:szCs w:val="28"/>
        </w:rPr>
        <w:t xml:space="preserve"> которыми работали на уроках).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i/>
          <w:sz w:val="28"/>
          <w:szCs w:val="28"/>
        </w:rPr>
        <w:t>Уметь с помощью учителя: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создавать небольшие тексты и печатные публикации с использованием изображения на экране компьютера;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оформлять текст (выбор шрифта, его размера и цвета, выравнивание абзаца);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работать с доступной информацией);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 работать в программах </w:t>
      </w:r>
      <w:r w:rsidRPr="00845191">
        <w:rPr>
          <w:rFonts w:eastAsia="Times New Roman"/>
          <w:i/>
          <w:sz w:val="28"/>
          <w:szCs w:val="28"/>
          <w:lang w:val="en-US"/>
        </w:rPr>
        <w:t>Word</w:t>
      </w:r>
      <w:r w:rsidRPr="00845191">
        <w:rPr>
          <w:rFonts w:eastAsia="Times New Roman"/>
          <w:i/>
          <w:sz w:val="28"/>
          <w:szCs w:val="28"/>
        </w:rPr>
        <w:t xml:space="preserve">, </w:t>
      </w:r>
      <w:r w:rsidRPr="00845191">
        <w:rPr>
          <w:rFonts w:eastAsia="Times New Roman"/>
          <w:i/>
          <w:sz w:val="28"/>
          <w:szCs w:val="28"/>
          <w:lang w:val="en-US"/>
        </w:rPr>
        <w:t>Power</w:t>
      </w:r>
      <w:r w:rsidRPr="00845191">
        <w:rPr>
          <w:rFonts w:eastAsia="Times New Roman"/>
          <w:i/>
          <w:sz w:val="28"/>
          <w:szCs w:val="28"/>
        </w:rPr>
        <w:t xml:space="preserve"> </w:t>
      </w:r>
      <w:r w:rsidRPr="00845191">
        <w:rPr>
          <w:rFonts w:eastAsia="Times New Roman"/>
          <w:i/>
          <w:sz w:val="28"/>
          <w:szCs w:val="28"/>
          <w:lang w:val="en-US"/>
        </w:rPr>
        <w:t>Point</w:t>
      </w:r>
      <w:r w:rsidRPr="00845191">
        <w:rPr>
          <w:rFonts w:eastAsia="Times New Roman"/>
          <w:i/>
          <w:sz w:val="28"/>
          <w:szCs w:val="28"/>
        </w:rPr>
        <w:t>.</w:t>
      </w:r>
    </w:p>
    <w:p w:rsidR="00845191" w:rsidRPr="00845191" w:rsidRDefault="00845191" w:rsidP="00845191">
      <w:pPr>
        <w:ind w:left="360"/>
        <w:jc w:val="both"/>
        <w:rPr>
          <w:rFonts w:eastAsia="Times New Roman"/>
          <w:i/>
          <w:sz w:val="28"/>
          <w:szCs w:val="28"/>
        </w:rPr>
      </w:pPr>
    </w:p>
    <w:p w:rsidR="00845191" w:rsidRPr="00845191" w:rsidRDefault="00845191" w:rsidP="00845191">
      <w:pPr>
        <w:jc w:val="center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b/>
          <w:sz w:val="28"/>
          <w:szCs w:val="28"/>
        </w:rPr>
        <w:t>Содержание учебного предмета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33"/>
        <w:gridCol w:w="12176"/>
      </w:tblGrid>
      <w:tr w:rsidR="00845191" w:rsidRPr="00845191" w:rsidTr="005E50B6">
        <w:tc>
          <w:tcPr>
            <w:tcW w:w="2533" w:type="dxa"/>
          </w:tcPr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845191">
              <w:rPr>
                <w:rFonts w:eastAsia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2176" w:type="dxa"/>
          </w:tcPr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845191">
              <w:rPr>
                <w:rFonts w:eastAsia="Times New Roman"/>
                <w:b/>
                <w:sz w:val="28"/>
                <w:szCs w:val="28"/>
              </w:rPr>
              <w:t>Содержание учебной темы</w:t>
            </w:r>
          </w:p>
        </w:tc>
      </w:tr>
      <w:tr w:rsidR="00845191" w:rsidRPr="00845191" w:rsidTr="005E50B6">
        <w:tc>
          <w:tcPr>
            <w:tcW w:w="2533" w:type="dxa"/>
          </w:tcPr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>Технико-</w:t>
            </w:r>
            <w:r w:rsidRPr="00845191">
              <w:rPr>
                <w:rFonts w:eastAsia="Times New Roman"/>
                <w:sz w:val="28"/>
                <w:szCs w:val="28"/>
              </w:rPr>
              <w:lastRenderedPageBreak/>
              <w:t>технологические знания и умения, основы технологической культуры</w:t>
            </w:r>
          </w:p>
        </w:tc>
        <w:tc>
          <w:tcPr>
            <w:tcW w:w="12176" w:type="dxa"/>
          </w:tcPr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lastRenderedPageBreak/>
              <w:t xml:space="preserve">     </w:t>
            </w:r>
            <w:r w:rsidRPr="00845191">
              <w:rPr>
                <w:rFonts w:eastAsia="Times New Roman"/>
                <w:b/>
                <w:sz w:val="28"/>
                <w:szCs w:val="28"/>
              </w:rPr>
              <w:t>Элементы материаловедения</w:t>
            </w:r>
            <w:r w:rsidRPr="00845191">
              <w:rPr>
                <w:rFonts w:eastAsia="Times New Roman"/>
                <w:sz w:val="28"/>
                <w:szCs w:val="28"/>
              </w:rPr>
              <w:t xml:space="preserve">. Изобретение и использование синтетических материалов с </w:t>
            </w:r>
            <w:r w:rsidRPr="00845191">
              <w:rPr>
                <w:rFonts w:eastAsia="Times New Roman"/>
                <w:sz w:val="28"/>
                <w:szCs w:val="28"/>
              </w:rPr>
              <w:lastRenderedPageBreak/>
              <w:t>определёнными заданными свойствами в различных отраслях и профессиях.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Нефть как универсальное сырьё. Материалы, получаемые из нефти (пластмасса, стеклоткань, пенопласт и др.).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</w:t>
            </w:r>
            <w:r w:rsidRPr="00845191">
              <w:rPr>
                <w:rFonts w:eastAsia="Times New Roman"/>
                <w:b/>
                <w:sz w:val="28"/>
                <w:szCs w:val="28"/>
              </w:rPr>
              <w:t>Основы технико-технологических знаний и умений</w:t>
            </w:r>
            <w:r w:rsidRPr="00845191">
              <w:rPr>
                <w:rFonts w:eastAsia="Times New Roman"/>
                <w:sz w:val="28"/>
                <w:szCs w:val="28"/>
              </w:rPr>
              <w:t>. Поиск оптимальных и доступных новых решений конструкторско-технологических проблем на основе элементов ТРИЗ (теория решения изобретательских задач).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Влияние современных технологий и преобразующей деятельности человека на окружающую среду. Причины и пути предотвращения экологических и техногенных катастроф.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Агротехнические приёмы выращивания луковичных растений, размножение растений клубнями и луковицами. Деятельность человека в поиске и открытии пищевых технологий. Влияние их результатов на здоровье людей. Селекция и </w:t>
            </w:r>
            <w:proofErr w:type="spellStart"/>
            <w:r w:rsidRPr="00845191">
              <w:rPr>
                <w:rFonts w:eastAsia="Times New Roman"/>
                <w:sz w:val="28"/>
                <w:szCs w:val="28"/>
              </w:rPr>
              <w:t>селекционирование</w:t>
            </w:r>
            <w:proofErr w:type="spellEnd"/>
            <w:r w:rsidRPr="00845191">
              <w:rPr>
                <w:rFonts w:eastAsia="Times New Roman"/>
                <w:sz w:val="28"/>
                <w:szCs w:val="28"/>
              </w:rPr>
              <w:t xml:space="preserve"> как наука и технология, </w:t>
            </w:r>
            <w:proofErr w:type="gramStart"/>
            <w:r w:rsidRPr="00845191">
              <w:rPr>
                <w:rFonts w:eastAsia="Times New Roman"/>
                <w:sz w:val="28"/>
                <w:szCs w:val="28"/>
              </w:rPr>
              <w:t>связанная  с</w:t>
            </w:r>
            <w:proofErr w:type="gramEnd"/>
            <w:r w:rsidRPr="00845191">
              <w:rPr>
                <w:rFonts w:eastAsia="Times New Roman"/>
                <w:sz w:val="28"/>
                <w:szCs w:val="28"/>
              </w:rPr>
              <w:t xml:space="preserve"> выведением новых и улучшением  существующих сортов сельскохозяйственных растений и пород животных (общее знакомство).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Дизайн (в технике, интерьере, одежде и др.). Его роль и место в современной проектной деятельности. Основные условия дизайна – единство пользы, удобства и красоты. Дизайн одежды в зависимости от её назначения, моды, времени. Элементы конструирования моделей, отделка петельной строчкой и её вариантами (тамбур, петля </w:t>
            </w:r>
            <w:proofErr w:type="spellStart"/>
            <w:r w:rsidRPr="00845191">
              <w:rPr>
                <w:rFonts w:eastAsia="Times New Roman"/>
                <w:sz w:val="28"/>
                <w:szCs w:val="28"/>
              </w:rPr>
              <w:t>вприкреп</w:t>
            </w:r>
            <w:proofErr w:type="spellEnd"/>
            <w:r w:rsidRPr="00845191">
              <w:rPr>
                <w:rFonts w:eastAsia="Times New Roman"/>
                <w:sz w:val="28"/>
                <w:szCs w:val="28"/>
              </w:rPr>
              <w:t>, ёлочки и др.), крестообразной строчкой. Дизайн и маркетинг.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 Техника ХХ-ХХ</w:t>
            </w:r>
            <w:r w:rsidRPr="00845191">
              <w:rPr>
                <w:rFonts w:eastAsia="Times New Roman"/>
                <w:sz w:val="28"/>
                <w:szCs w:val="28"/>
                <w:lang w:val="en-US"/>
              </w:rPr>
              <w:t>I</w:t>
            </w:r>
            <w:r w:rsidRPr="00845191">
              <w:rPr>
                <w:rFonts w:eastAsia="Times New Roman"/>
                <w:sz w:val="28"/>
                <w:szCs w:val="28"/>
              </w:rPr>
              <w:t xml:space="preserve"> веков. Её современное назначение (бытовые, профессиональные, личные потребности, исследование опасных и труднодоступных мест на Земле и за её пределами и др.)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  Современный информационный мир и информационные технологии. Персональный компьютер (ПК) и его назначение. Правила пользования компьютером, которые помогут сохранить здоровье. Назначение основных устройств компьютера для ввода, вывода и обработки информации. Знакомство с основными программами. Поиск информации. Работа с простейшими информационными объектами (тексты, рисунки). Создание, преобразование, сохранение, удаление файлов, вывод на печать.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 Энергия и современная энергетика. Использование атомной энергии человеком. 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845191" w:rsidRPr="00845191" w:rsidTr="005E50B6">
        <w:tc>
          <w:tcPr>
            <w:tcW w:w="2533" w:type="dxa"/>
          </w:tcPr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lastRenderedPageBreak/>
              <w:t>Из истории технологии</w:t>
            </w:r>
          </w:p>
        </w:tc>
        <w:tc>
          <w:tcPr>
            <w:tcW w:w="12176" w:type="dxa"/>
          </w:tcPr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Преобразовательная деятельность человека в ХХ веке, научно-технический прогресс: главные открытия, изобретения, прорывы в науке, современные технологии (промышленные, информационные и др.), их положительное и отрицательное влияние на человека, его жизнедеятельность и на природу Земли в целом. Угроза экологической катастрофы, и роль разума человека в её предотвращении.    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 Сферы использования электричества, природных энергоносителей (газ, нефть) в промышленности и быту.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 Развитие авиации и космоса, ядерной энергетики, информационно-компьютерных технологий.</w:t>
            </w:r>
          </w:p>
          <w:p w:rsidR="00845191" w:rsidRPr="00845191" w:rsidRDefault="00845191" w:rsidP="0084519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845191">
              <w:rPr>
                <w:rFonts w:eastAsia="Times New Roman"/>
                <w:sz w:val="28"/>
                <w:szCs w:val="28"/>
              </w:rPr>
              <w:t xml:space="preserve">    Самые яркие изобретения начала ХХ века (в обзорном порядке) – электрическая лампочка и фонограф Эдисона, телефон, радио, самолёт; в середине ХХ века – телевидение, ЭВМ, открытие атомной реакции, лазера и др. Рубеж ХХ-ХХ</w:t>
            </w:r>
            <w:r w:rsidRPr="00845191">
              <w:rPr>
                <w:rFonts w:eastAsia="Times New Roman"/>
                <w:sz w:val="28"/>
                <w:szCs w:val="28"/>
                <w:lang w:val="en-US"/>
              </w:rPr>
              <w:t>I</w:t>
            </w:r>
            <w:r w:rsidRPr="00845191">
              <w:rPr>
                <w:rFonts w:eastAsia="Times New Roman"/>
                <w:sz w:val="28"/>
                <w:szCs w:val="28"/>
              </w:rPr>
              <w:t xml:space="preserve"> веков – использование компьютерных технологий во всех областях жизни человека. </w:t>
            </w:r>
          </w:p>
        </w:tc>
      </w:tr>
    </w:tbl>
    <w:p w:rsidR="00845191" w:rsidRPr="00845191" w:rsidRDefault="00845191" w:rsidP="00845191">
      <w:pPr>
        <w:widowControl w:val="0"/>
        <w:jc w:val="both"/>
        <w:rPr>
          <w:rFonts w:eastAsia="Times New Roman"/>
          <w:b/>
          <w:sz w:val="28"/>
          <w:szCs w:val="28"/>
        </w:rPr>
      </w:pPr>
    </w:p>
    <w:p w:rsidR="00845191" w:rsidRPr="00845191" w:rsidRDefault="00845191" w:rsidP="00845191">
      <w:pPr>
        <w:widowControl w:val="0"/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b/>
          <w:sz w:val="28"/>
          <w:szCs w:val="28"/>
        </w:rPr>
        <w:t>Формы организации образовательного процесса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 урок-практическая работа 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 уроки-соревнования 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 уроки с групповыми формами работы 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 уроки творчества 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 уроки-конкурсы 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уроки-игры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-интегрированные уроки 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-межпредметные уроки </w:t>
      </w:r>
    </w:p>
    <w:p w:rsidR="00845191" w:rsidRPr="00845191" w:rsidRDefault="00845191" w:rsidP="00845191">
      <w:pPr>
        <w:jc w:val="both"/>
        <w:rPr>
          <w:rFonts w:eastAsia="Times New Roman"/>
          <w:b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 xml:space="preserve">-уроки-экскурсии 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b/>
          <w:bCs/>
          <w:sz w:val="28"/>
          <w:szCs w:val="28"/>
        </w:rPr>
        <w:t>Виды деятельности со словесной (знаковой) основой</w:t>
      </w:r>
      <w:r w:rsidRPr="00845191">
        <w:rPr>
          <w:rFonts w:eastAsia="Times New Roman"/>
          <w:sz w:val="28"/>
          <w:szCs w:val="28"/>
        </w:rPr>
        <w:t>: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Слушание объяснений учителя.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Слушание и анализ выступлений своих товарищей.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Самостоятельная работа с учебником.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Работа с научно-популярной литературой.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Отбор и сравнение материала по нескольким источникам.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b/>
          <w:bCs/>
          <w:sz w:val="28"/>
          <w:szCs w:val="28"/>
        </w:rPr>
        <w:t>Виды деятельности на основе восприятия элементов действительности: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Наблюдение за демонстрациями учителя.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Просмотр учебных фильмов.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Анализ таблиц, схем.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Объяснение наблюдаемых явлений.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Анализ проблемных ситуаций.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b/>
          <w:bCs/>
          <w:sz w:val="28"/>
          <w:szCs w:val="28"/>
        </w:rPr>
        <w:t>Виды деятельности с практической (опытной) основой: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Работа с раздаточным материалом.</w:t>
      </w:r>
    </w:p>
    <w:p w:rsidR="00845191" w:rsidRPr="00845191" w:rsidRDefault="00845191" w:rsidP="00845191">
      <w:pPr>
        <w:jc w:val="both"/>
        <w:rPr>
          <w:rFonts w:eastAsia="Times New Roman"/>
          <w:sz w:val="28"/>
          <w:szCs w:val="28"/>
        </w:rPr>
      </w:pPr>
      <w:r w:rsidRPr="00845191">
        <w:rPr>
          <w:rFonts w:eastAsia="Times New Roman"/>
          <w:sz w:val="28"/>
          <w:szCs w:val="28"/>
        </w:rPr>
        <w:t>- Сбор и классификация коллекционного материала.</w:t>
      </w:r>
    </w:p>
    <w:p w:rsidR="00845191" w:rsidRPr="00845191" w:rsidRDefault="00845191" w:rsidP="00845191"/>
    <w:sectPr w:rsidR="00845191" w:rsidRPr="00845191" w:rsidSect="00AC33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9C7"/>
    <w:multiLevelType w:val="hybridMultilevel"/>
    <w:tmpl w:val="000145DA"/>
    <w:lvl w:ilvl="0" w:tplc="000017EF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1" w:tplc="00000D8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2" w:tplc="00000FF8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3" w:tplc="0000217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4" w:tplc="0000241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5" w:tplc="00000F5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6" w:tplc="0000143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7" w:tplc="000021B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8" w:tplc="00001B8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</w:abstractNum>
  <w:abstractNum w:abstractNumId="1" w15:restartNumberingAfterBreak="0">
    <w:nsid w:val="0000927A"/>
    <w:multiLevelType w:val="hybridMultilevel"/>
    <w:tmpl w:val="0000C327"/>
    <w:lvl w:ilvl="0" w:tplc="0000163B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1" w:tplc="00000B2E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2" w:tplc="0000119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3" w:tplc="000002C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4" w:tplc="0000243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5" w:tplc="0000029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6" w:tplc="00001CF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7" w:tplc="00001E6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8" w:tplc="000004F1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</w:abstractNum>
  <w:abstractNum w:abstractNumId="2" w15:restartNumberingAfterBreak="0">
    <w:nsid w:val="0FAB3377"/>
    <w:multiLevelType w:val="multilevel"/>
    <w:tmpl w:val="1736C38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4F5AED"/>
    <w:multiLevelType w:val="hybridMultilevel"/>
    <w:tmpl w:val="E9D08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144D7"/>
    <w:multiLevelType w:val="hybridMultilevel"/>
    <w:tmpl w:val="444EEAC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DF222F0"/>
    <w:multiLevelType w:val="hybridMultilevel"/>
    <w:tmpl w:val="2348C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3CE"/>
    <w:rsid w:val="000A1AC0"/>
    <w:rsid w:val="000E66BA"/>
    <w:rsid w:val="001C49C6"/>
    <w:rsid w:val="005E3055"/>
    <w:rsid w:val="007B325A"/>
    <w:rsid w:val="00845191"/>
    <w:rsid w:val="00846D73"/>
    <w:rsid w:val="00A61FBE"/>
    <w:rsid w:val="00AC33CE"/>
    <w:rsid w:val="00EF6963"/>
    <w:rsid w:val="00FF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868F4-2205-4017-8F95-4B82636B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055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05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admin</cp:lastModifiedBy>
  <cp:revision>2</cp:revision>
  <dcterms:created xsi:type="dcterms:W3CDTF">2020-02-07T10:41:00Z</dcterms:created>
  <dcterms:modified xsi:type="dcterms:W3CDTF">2020-02-07T10:41:00Z</dcterms:modified>
</cp:coreProperties>
</file>